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D3" w:rsidRPr="00124C0C" w:rsidRDefault="00317CD3" w:rsidP="00317CD3">
      <w:pPr>
        <w:pStyle w:val="Heading2"/>
        <w:rPr>
          <w:rFonts w:asciiTheme="minorHAnsi" w:hAnsiTheme="minorHAnsi" w:cstheme="minorHAnsi"/>
          <w:sz w:val="28"/>
          <w:szCs w:val="24"/>
          <w:lang w:val="en-IE"/>
        </w:rPr>
      </w:pPr>
      <w:r w:rsidRPr="00124C0C">
        <w:rPr>
          <w:rStyle w:val="Heading2Char"/>
          <w:rFonts w:asciiTheme="minorHAnsi" w:hAnsiTheme="minorHAnsi" w:cstheme="minorHAnsi"/>
          <w:b/>
          <w:sz w:val="28"/>
          <w:szCs w:val="24"/>
        </w:rPr>
        <w:t>I</w:t>
      </w:r>
      <w:r w:rsidRPr="00124C0C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ntroduction To The Contents</w:t>
      </w:r>
    </w:p>
    <w:p w:rsidR="00317CD3" w:rsidRPr="0071479C" w:rsidRDefault="00317CD3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Hello my name is </w:t>
      </w:r>
      <w:proofErr w:type="spellStart"/>
      <w:r w:rsidRPr="0071479C">
        <w:rPr>
          <w:rFonts w:asciiTheme="minorHAnsi" w:hAnsiTheme="minorHAnsi" w:cstheme="minorHAnsi"/>
          <w:sz w:val="24"/>
          <w:szCs w:val="24"/>
          <w:lang w:val="en-IE"/>
        </w:rPr>
        <w:t>Dr.</w:t>
      </w:r>
      <w:proofErr w:type="spellEnd"/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Rita Scully and I am a Lecturer in Limerick Institute of Technology in Ireland.</w:t>
      </w:r>
    </w:p>
    <w:p w:rsidR="00317CD3" w:rsidRPr="0071479C" w:rsidRDefault="00CF5649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This video is on P</w:t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>e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r</w:t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>centages</w:t>
      </w:r>
      <w:r w:rsidR="001F39B5">
        <w:rPr>
          <w:rFonts w:asciiTheme="minorHAnsi" w:hAnsiTheme="minorHAnsi" w:cstheme="minorHAnsi"/>
          <w:sz w:val="24"/>
          <w:szCs w:val="24"/>
          <w:lang w:val="en-IE"/>
        </w:rPr>
        <w:t xml:space="preserve">. </w:t>
      </w:r>
      <w:r w:rsidR="00AF7215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AF7215">
        <w:instrText xml:space="preserve"> TA \l "</w:instrText>
      </w:r>
      <w:r w:rsidR="00AF7215" w:rsidRPr="00C67419">
        <w:rPr>
          <w:rFonts w:asciiTheme="minorHAnsi" w:hAnsiTheme="minorHAnsi" w:cstheme="minorHAnsi"/>
          <w:sz w:val="24"/>
          <w:szCs w:val="24"/>
          <w:lang w:val="en-IE"/>
        </w:rPr>
        <w:instrText>Percentages: the whole of something represented in one hundredth parts</w:instrText>
      </w:r>
      <w:r w:rsidR="00AF7215">
        <w:instrText xml:space="preserve">" \s "Percentages" \c 1 </w:instrText>
      </w:r>
      <w:r w:rsidR="00AF7215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I will introduce and 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explain P</w:t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>e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r</w:t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>centages and how to use them</w:t>
      </w:r>
      <w:r w:rsidR="001F39B5">
        <w:rPr>
          <w:rFonts w:asciiTheme="minorHAnsi" w:hAnsiTheme="minorHAnsi" w:cstheme="minorHAnsi"/>
          <w:sz w:val="24"/>
          <w:szCs w:val="24"/>
          <w:lang w:val="en-IE"/>
        </w:rPr>
        <w:t xml:space="preserve">. 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I will show how to </w:t>
      </w:r>
      <w:r w:rsidR="000438DB" w:rsidRPr="0071479C">
        <w:rPr>
          <w:rFonts w:asciiTheme="minorHAnsi" w:hAnsiTheme="minorHAnsi" w:cstheme="minorHAnsi"/>
          <w:sz w:val="24"/>
          <w:szCs w:val="24"/>
          <w:lang w:val="en-IE"/>
        </w:rPr>
        <w:t>use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P</w:t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>e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r</w:t>
      </w:r>
      <w:r w:rsidR="00317CD3" w:rsidRPr="0071479C">
        <w:rPr>
          <w:rFonts w:asciiTheme="minorHAnsi" w:hAnsiTheme="minorHAnsi" w:cstheme="minorHAnsi"/>
          <w:sz w:val="24"/>
          <w:szCs w:val="24"/>
          <w:lang w:val="en-IE"/>
        </w:rPr>
        <w:t>centages in real-world examples</w:t>
      </w:r>
    </w:p>
    <w:p w:rsidR="00317CD3" w:rsidRPr="00124C0C" w:rsidRDefault="00FD757B" w:rsidP="00FD757B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</w:rPr>
      </w:pPr>
      <w:r w:rsidRPr="00124C0C">
        <w:rPr>
          <w:rStyle w:val="Heading2Char"/>
          <w:rFonts w:asciiTheme="minorHAnsi" w:hAnsiTheme="minorHAnsi" w:cstheme="minorHAnsi"/>
          <w:b/>
          <w:sz w:val="28"/>
          <w:szCs w:val="24"/>
        </w:rPr>
        <w:t>What you Know</w:t>
      </w:r>
    </w:p>
    <w:p w:rsidR="00FD757B" w:rsidRPr="0071479C" w:rsidRDefault="00FD757B" w:rsidP="00FD757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To help you understand percentages it would help to review so</w:t>
      </w:r>
      <w:r w:rsidR="00D65CB2" w:rsidRPr="0071479C">
        <w:rPr>
          <w:rFonts w:asciiTheme="minorHAnsi" w:hAnsiTheme="minorHAnsi" w:cstheme="minorHAnsi"/>
          <w:sz w:val="24"/>
          <w:szCs w:val="24"/>
          <w:lang w:val="en-IE"/>
        </w:rPr>
        <w:t>me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information on fractions</w:t>
      </w:r>
      <w:r w:rsidR="001D7B96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and </w:t>
      </w:r>
      <w:r w:rsidR="000438DB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also on </w:t>
      </w:r>
      <w:r w:rsidR="001D7B96" w:rsidRPr="0071479C">
        <w:rPr>
          <w:rFonts w:asciiTheme="minorHAnsi" w:hAnsiTheme="minorHAnsi" w:cstheme="minorHAnsi"/>
          <w:sz w:val="24"/>
          <w:szCs w:val="24"/>
          <w:lang w:val="en-IE"/>
        </w:rPr>
        <w:t>decimals</w:t>
      </w:r>
    </w:p>
    <w:p w:rsidR="00FD757B" w:rsidRPr="0071479C" w:rsidRDefault="00FD757B" w:rsidP="00FD757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>
            <wp:extent cx="2520983" cy="1917415"/>
            <wp:effectExtent l="0" t="0" r="0" b="0"/>
            <wp:docPr id="4" name="Picture 4" descr="File:Cake quarter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ke quarters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73" cy="19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22CED25F" wp14:editId="7FAF92A3">
            <wp:extent cx="2982400" cy="1593779"/>
            <wp:effectExtent l="0" t="0" r="8890" b="6985"/>
            <wp:docPr id="8" name="Picture 8" descr="https://upload.wikimedia.org/wikipedia/commons/a/a9/2_Viertel_gleich_4_Ach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9/2_Viertel_gleich_4_Acht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6" cy="16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50" w:rsidRPr="0071479C" w:rsidRDefault="00361A50" w:rsidP="00FD757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2D53899D" wp14:editId="52590DFC">
            <wp:extent cx="5543835" cy="20257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96" w:rsidRPr="00124C0C" w:rsidRDefault="001D7B96" w:rsidP="001D7B96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</w:rPr>
      </w:pPr>
      <w:r w:rsidRPr="00124C0C">
        <w:rPr>
          <w:rStyle w:val="Heading2Char"/>
          <w:rFonts w:asciiTheme="minorHAnsi" w:hAnsiTheme="minorHAnsi" w:cstheme="minorHAnsi"/>
          <w:b/>
          <w:sz w:val="28"/>
          <w:szCs w:val="24"/>
        </w:rPr>
        <w:t>Key Words</w:t>
      </w:r>
    </w:p>
    <w:p w:rsidR="001D7B96" w:rsidRPr="0071479C" w:rsidRDefault="000438DB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In this video there </w:t>
      </w:r>
      <w:r w:rsidR="001D7B96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will be some key 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words introduced</w:t>
      </w:r>
    </w:p>
    <w:p w:rsidR="00361A50" w:rsidRPr="0071479C" w:rsidRDefault="00CD0C12" w:rsidP="00CD0C12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7456" behindDoc="0" locked="0" layoutInCell="1" allowOverlap="1" wp14:anchorId="36056BEE" wp14:editId="090A6D0B">
            <wp:simplePos x="0" y="0"/>
            <wp:positionH relativeFrom="column">
              <wp:posOffset>4502150</wp:posOffset>
            </wp:positionH>
            <wp:positionV relativeFrom="paragraph">
              <wp:posOffset>73660</wp:posOffset>
            </wp:positionV>
            <wp:extent cx="1876425" cy="1424305"/>
            <wp:effectExtent l="0" t="0" r="9525" b="4445"/>
            <wp:wrapTight wrapText="bothSides">
              <wp:wrapPolygon edited="0">
                <wp:start x="0" y="0"/>
                <wp:lineTo x="0" y="21379"/>
                <wp:lineTo x="21490" y="21379"/>
                <wp:lineTo x="214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A50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Percentages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-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the whole of something represented in one hundredth parts</w:t>
      </w:r>
    </w:p>
    <w:p w:rsidR="00CD0C12" w:rsidRPr="0071479C" w:rsidRDefault="00CD0C12" w:rsidP="00CD0C1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Percent</w: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begin"/>
      </w:r>
      <w:r w:rsidR="00AF7215">
        <w:instrText xml:space="preserve"> TA \l "</w:instrText>
      </w:r>
      <w:r w:rsidR="00AF7215" w:rsidRPr="009E34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instrText>Percent: (or per cent) -  means one per one hundredth</w:instrText>
      </w:r>
      <w:r w:rsidR="00AF7215">
        <w:instrText xml:space="preserve">" \s "Percent" \c 1 </w:instrTex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end"/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(or per cent) -  means </w:t>
      </w:r>
      <w:r w:rsidR="000438DB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one 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per one hundredth.</w:t>
      </w:r>
      <w:r w:rsidRPr="0071479C">
        <w:rPr>
          <w:rFonts w:asciiTheme="minorHAnsi" w:hAnsiTheme="minorHAnsi" w:cstheme="minorHAnsi"/>
          <w:b/>
          <w:sz w:val="24"/>
          <w:szCs w:val="24"/>
          <w:lang w:val="en-IE"/>
        </w:rPr>
        <w:t xml:space="preserve"> </w:t>
      </w:r>
    </w:p>
    <w:p w:rsidR="00CD0C12" w:rsidRPr="0071479C" w:rsidRDefault="00CD0C12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</w:p>
    <w:p w:rsidR="00CD0C12" w:rsidRPr="0071479C" w:rsidRDefault="00CD0C12" w:rsidP="00CD0C12">
      <w:pPr>
        <w:jc w:val="righ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</w:p>
    <w:p w:rsidR="00CD0C12" w:rsidRPr="0071479C" w:rsidRDefault="00CD0C12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lastRenderedPageBreak/>
        <w:t>O</w:t>
      </w:r>
      <w:r w:rsidR="001D7B96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ne hundredth</w: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begin"/>
      </w:r>
      <w:r w:rsidR="00AF7215">
        <w:instrText xml:space="preserve"> TA \l "</w:instrText>
      </w:r>
      <w:r w:rsidR="00AF7215" w:rsidRPr="009E34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instrText>One hundredth: something divided in one hundredth parts</w:instrText>
      </w:r>
      <w:r w:rsidR="00AF7215">
        <w:instrText xml:space="preserve">" \s "One hundredth" \c 1 </w:instrTex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end"/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- something </w:t>
      </w:r>
      <w:r w:rsidR="000438DB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divided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in one hundredth parts</w:t>
      </w:r>
      <w:r w:rsidR="001D7B96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</w:t>
      </w:r>
    </w:p>
    <w:p w:rsidR="00CD0C12" w:rsidRPr="0071479C" w:rsidRDefault="00CD0C12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F</w:t>
      </w:r>
      <w:r w:rsidR="001D7B96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ractions</w: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begin"/>
      </w:r>
      <w:r w:rsidR="00AF7215">
        <w:instrText xml:space="preserve"> TA \l "</w:instrText>
      </w:r>
      <w:r w:rsidR="00AF7215" w:rsidRPr="009E34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instrText>Fractions: a mathematical representation of a portion of something and is a quantity that is not a whole number</w:instrText>
      </w:r>
      <w:r w:rsidR="00AF7215">
        <w:instrText xml:space="preserve">" \s "Fractions" \c 1 </w:instrTex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end"/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- a mathematical representation of a portion of something and is a quantity that is not a whole number</w:t>
      </w:r>
    </w:p>
    <w:p w:rsidR="00CD0C12" w:rsidRPr="0071479C" w:rsidRDefault="00CD0C12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14AA8156" wp14:editId="6C307E6E">
            <wp:extent cx="2982400" cy="1593779"/>
            <wp:effectExtent l="0" t="0" r="8890" b="6985"/>
            <wp:docPr id="13" name="Picture 13" descr="https://upload.wikimedia.org/wikipedia/commons/a/a9/2_Viertel_gleich_4_Ach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9/2_Viertel_gleich_4_Acht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6" cy="16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DB" w:rsidRPr="0071479C" w:rsidRDefault="000438DB" w:rsidP="000438DB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Fractional parts</w: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begin"/>
      </w:r>
      <w:r w:rsidR="00AF7215">
        <w:instrText xml:space="preserve"> TA \l "</w:instrText>
      </w:r>
      <w:r w:rsidR="00AF7215" w:rsidRPr="009E34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instrText>Fractional parts: two parts – the numerator (top element) and denominator (bottom element)</w:instrText>
      </w:r>
      <w:r w:rsidR="00AF7215">
        <w:instrText xml:space="preserve">" \s "Fractional parts" \c 1 </w:instrText>
      </w:r>
      <w:r w:rsidR="00AF72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end"/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- two parts – the numerator (top element) and denominator (bottom element) </w:t>
      </w:r>
    </w:p>
    <w:p w:rsidR="000438DB" w:rsidRPr="0071479C" w:rsidRDefault="00CE0EBF" w:rsidP="000438DB">
      <w:pPr>
        <w:rPr>
          <w:rFonts w:asciiTheme="minorHAnsi" w:hAnsiTheme="minorHAnsi" w:cstheme="minorHAnsi"/>
          <w:sz w:val="24"/>
          <w:szCs w:val="24"/>
          <w:lang w:val="en-IE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IE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numerator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denominator</m:t>
              </m:r>
            </m:den>
          </m:f>
        </m:oMath>
      </m:oMathPara>
    </w:p>
    <w:p w:rsidR="000438DB" w:rsidRPr="0071479C" w:rsidRDefault="000438DB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</w:p>
    <w:p w:rsidR="000438DB" w:rsidRPr="0071479C" w:rsidRDefault="00AF7215" w:rsidP="000438DB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Decimal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begin"/>
      </w:r>
      <w:r>
        <w:instrText xml:space="preserve"> TA \l "</w:instrText>
      </w:r>
      <w:r w:rsidRPr="009E34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instrText>Decimal: A decimal is a number expressed in the scale of tens</w:instrText>
      </w:r>
      <w:r>
        <w:instrText xml:space="preserve">" \s "Decimal" \c 1 </w:instrTex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fldChar w:fldCharType="end"/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– A </w:t>
      </w:r>
      <w:r w:rsidR="000438DB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decimal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</w:t>
      </w:r>
      <w:r w:rsidR="000438DB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is a number expressed in the scale of tens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.</w:t>
      </w:r>
    </w:p>
    <w:p w:rsidR="0028104F" w:rsidRPr="0071479C" w:rsidRDefault="0028104F" w:rsidP="001D7B9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27CF9FD5" wp14:editId="63337662">
            <wp:extent cx="5543835" cy="202575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12" w:rsidRPr="0071479C" w:rsidRDefault="00CD0C12" w:rsidP="00FD757B">
      <w:pPr>
        <w:rPr>
          <w:rFonts w:asciiTheme="minorHAnsi" w:hAnsiTheme="minorHAnsi" w:cstheme="minorHAnsi"/>
          <w:sz w:val="24"/>
          <w:szCs w:val="24"/>
        </w:rPr>
      </w:pPr>
    </w:p>
    <w:p w:rsidR="00CD0C12" w:rsidRPr="0071479C" w:rsidRDefault="00CD0C12" w:rsidP="00FD757B">
      <w:pPr>
        <w:rPr>
          <w:rFonts w:asciiTheme="minorHAnsi" w:hAnsiTheme="minorHAnsi" w:cstheme="minorHAnsi"/>
          <w:sz w:val="24"/>
          <w:szCs w:val="24"/>
        </w:rPr>
      </w:pPr>
    </w:p>
    <w:p w:rsidR="00317CD3" w:rsidRPr="00124C0C" w:rsidRDefault="00CB42E5" w:rsidP="00317CD3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</w:pPr>
      <w:r w:rsidRPr="00124C0C">
        <w:rPr>
          <w:rFonts w:asciiTheme="minorHAnsi" w:hAnsiTheme="minorHAnsi" w:cstheme="minorHAnsi"/>
          <w:noProof/>
          <w:color w:val="000000"/>
          <w:sz w:val="28"/>
          <w:szCs w:val="24"/>
          <w:shd w:val="clear" w:color="auto" w:fill="FFFFFF"/>
          <w:lang w:val="en-IE" w:eastAsia="en-IE"/>
        </w:rPr>
        <w:lastRenderedPageBreak/>
        <w:drawing>
          <wp:anchor distT="0" distB="0" distL="114300" distR="114300" simplePos="0" relativeHeight="251669504" behindDoc="0" locked="0" layoutInCell="1" allowOverlap="1" wp14:anchorId="3924121E" wp14:editId="37D7EAFB">
            <wp:simplePos x="0" y="0"/>
            <wp:positionH relativeFrom="column">
              <wp:posOffset>3674110</wp:posOffset>
            </wp:positionH>
            <wp:positionV relativeFrom="paragraph">
              <wp:posOffset>86995</wp:posOffset>
            </wp:positionV>
            <wp:extent cx="2730500" cy="19621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0C" w:rsidRPr="00124C0C">
        <w:rPr>
          <w:rStyle w:val="Heading2Char"/>
          <w:rFonts w:asciiTheme="minorHAnsi" w:hAnsiTheme="minorHAnsi" w:cstheme="minorHAnsi"/>
          <w:b/>
          <w:sz w:val="28"/>
          <w:szCs w:val="24"/>
        </w:rPr>
        <w:t>I</w:t>
      </w:r>
      <w:proofErr w:type="spellStart"/>
      <w:r w:rsidR="00124C0C" w:rsidRPr="00124C0C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ntroduction</w:t>
      </w:r>
      <w:proofErr w:type="spellEnd"/>
      <w:r w:rsidR="00317CD3" w:rsidRPr="00124C0C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 xml:space="preserve"> </w:t>
      </w:r>
    </w:p>
    <w:p w:rsidR="00CB42E5" w:rsidRPr="0071479C" w:rsidRDefault="00CB42E5" w:rsidP="00CB42E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The symbol for percent is</w:t>
      </w:r>
      <w:proofErr w:type="gramStart"/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  %</w:t>
      </w:r>
      <w:proofErr w:type="gramEnd"/>
    </w:p>
    <w:p w:rsidR="00421558" w:rsidRPr="0071479C" w:rsidRDefault="00421558" w:rsidP="00CB42E5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So, 1% means 1/100 or one hundredth, and 5% means 5/100 or five hundredths. </w:t>
      </w:r>
    </w:p>
    <w:p w:rsidR="00421558" w:rsidRPr="0071479C" w:rsidRDefault="00421558" w:rsidP="00317CD3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Since percentages are the whole of something represented in one hundredth parts this means they are fractions.</w:t>
      </w:r>
    </w:p>
    <w:p w:rsidR="0078423B" w:rsidRPr="0071479C" w:rsidRDefault="0078423B" w:rsidP="0078423B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Because fractions represent a portion of something they can be used in any situation where quantities need to be </w:t>
      </w:r>
      <w:r w:rsidR="00386D96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classified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into parts, or measured, or quantified.</w:t>
      </w:r>
    </w:p>
    <w:p w:rsidR="00CD0C12" w:rsidRPr="0071479C" w:rsidRDefault="00CD0C12" w:rsidP="00317CD3">
      <w:pPr>
        <w:pStyle w:val="Heading2"/>
        <w:rPr>
          <w:rStyle w:val="Heading2Char"/>
          <w:rFonts w:asciiTheme="minorHAnsi" w:hAnsiTheme="minorHAnsi" w:cstheme="minorHAnsi"/>
          <w:b/>
          <w:szCs w:val="24"/>
          <w:lang w:val="en-IE"/>
        </w:rPr>
      </w:pPr>
    </w:p>
    <w:p w:rsidR="00317CD3" w:rsidRPr="00124C0C" w:rsidRDefault="00317CD3" w:rsidP="00317CD3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</w:pPr>
      <w:r w:rsidRPr="00124C0C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Main Body</w:t>
      </w:r>
    </w:p>
    <w:p w:rsidR="00317CD3" w:rsidRPr="0071479C" w:rsidRDefault="00D263CA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In understandin</w:t>
      </w:r>
      <w:r w:rsidR="004E6213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g </w:t>
      </w:r>
      <w:r w:rsidR="003656B7" w:rsidRPr="0071479C">
        <w:rPr>
          <w:rFonts w:asciiTheme="minorHAnsi" w:hAnsiTheme="minorHAnsi" w:cstheme="minorHAnsi"/>
          <w:sz w:val="24"/>
          <w:szCs w:val="24"/>
          <w:lang w:val="en-IE"/>
        </w:rPr>
        <w:t>percentages,</w:t>
      </w:r>
      <w:r w:rsidR="00E64BD9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it helps to imagine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the whole being broken into 100 parts.</w:t>
      </w:r>
    </w:p>
    <w:p w:rsidR="006B7FBF" w:rsidRPr="0071479C" w:rsidRDefault="006B7FBF" w:rsidP="006B7FBF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Percentages are similar to fractions and decimals, they are another way of writing fractional parts.</w:t>
      </w:r>
    </w:p>
    <w:p w:rsidR="006B7FBF" w:rsidRPr="0071479C" w:rsidRDefault="00CB42E5" w:rsidP="006B7FBF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But</w:t>
      </w:r>
      <w:r w:rsidR="006B7FBF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they always give the number of parts out of 100. </w:t>
      </w:r>
    </w:p>
    <w:p w:rsidR="00D263CA" w:rsidRPr="0071479C" w:rsidRDefault="006B7FBF" w:rsidP="00D263CA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9188B15" wp14:editId="2898CC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15480" cy="201958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3CA" w:rsidRPr="0071479C">
        <w:rPr>
          <w:rFonts w:asciiTheme="minorHAnsi" w:hAnsiTheme="minorHAnsi" w:cstheme="minorHAnsi"/>
          <w:sz w:val="24"/>
          <w:szCs w:val="24"/>
          <w:lang w:val="en-IE"/>
        </w:rPr>
        <w:t>1 is shaded out of 100</w:t>
      </w:r>
    </w:p>
    <w:p w:rsidR="00386D96" w:rsidRPr="0071479C" w:rsidRDefault="00386D96" w:rsidP="00386D96">
      <w:pPr>
        <w:rPr>
          <w:rFonts w:asciiTheme="minorHAnsi" w:hAnsiTheme="minorHAnsi" w:cstheme="minorHAnsi"/>
          <w:sz w:val="24"/>
          <w:szCs w:val="24"/>
        </w:rPr>
      </w:pPr>
      <w:r w:rsidRPr="0071479C">
        <w:rPr>
          <w:rFonts w:asciiTheme="minorHAnsi" w:hAnsiTheme="minorHAnsi" w:cstheme="minorHAnsi"/>
          <w:sz w:val="24"/>
          <w:szCs w:val="24"/>
        </w:rPr>
        <w:t>1/100 or 1%</w:t>
      </w:r>
    </w:p>
    <w:p w:rsidR="00D263CA" w:rsidRPr="0071479C" w:rsidRDefault="00D263CA" w:rsidP="00D263CA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99 are unshaded out of 100</w:t>
      </w:r>
    </w:p>
    <w:p w:rsidR="00386D96" w:rsidRPr="0071479C" w:rsidRDefault="00386D96" w:rsidP="00386D96">
      <w:pPr>
        <w:rPr>
          <w:rFonts w:asciiTheme="minorHAnsi" w:hAnsiTheme="minorHAnsi" w:cstheme="minorHAnsi"/>
          <w:sz w:val="24"/>
          <w:szCs w:val="24"/>
        </w:rPr>
      </w:pPr>
      <w:r w:rsidRPr="0071479C">
        <w:rPr>
          <w:rFonts w:asciiTheme="minorHAnsi" w:hAnsiTheme="minorHAnsi" w:cstheme="minorHAnsi"/>
          <w:sz w:val="24"/>
          <w:szCs w:val="24"/>
        </w:rPr>
        <w:t>99/100 or 99%</w:t>
      </w:r>
    </w:p>
    <w:p w:rsidR="006C3C98" w:rsidRPr="0071479C" w:rsidRDefault="006C3C98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So it is important to know what 100% refers to each time. </w:t>
      </w:r>
    </w:p>
    <w:p w:rsidR="00CB42E5" w:rsidRPr="0071479C" w:rsidRDefault="006B472C" w:rsidP="006B472C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Percentages are used to give a common standard</w:t>
      </w:r>
      <w:r w:rsidR="00AF7215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AF7215">
        <w:instrText xml:space="preserve"> TA \l "</w:instrText>
      </w:r>
      <w:r w:rsidR="00AF7215" w:rsidRPr="009E3473">
        <w:rPr>
          <w:rFonts w:asciiTheme="minorHAnsi" w:hAnsiTheme="minorHAnsi" w:cstheme="minorHAnsi"/>
          <w:sz w:val="24"/>
          <w:szCs w:val="24"/>
          <w:lang w:val="en-IE"/>
        </w:rPr>
        <w:instrText>common standard: a single set of standards, 100 parts, is used throughout</w:instrText>
      </w:r>
      <w:r w:rsidR="00AF7215">
        <w:instrText xml:space="preserve">" \s "common standard" \c 1 </w:instrText>
      </w:r>
      <w:r w:rsidR="00AF7215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</w:p>
    <w:p w:rsidR="00CB42E5" w:rsidRPr="0071479C" w:rsidRDefault="00CB42E5" w:rsidP="006B472C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Can you think of some uses for percentages? </w:t>
      </w:r>
    </w:p>
    <w:p w:rsidR="006B472C" w:rsidRPr="0071479C" w:rsidRDefault="00CB42E5" w:rsidP="006B472C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lastRenderedPageBreak/>
        <w:t>They</w:t>
      </w:r>
      <w:r w:rsidR="006B472C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are used in many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6B472C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daily applications including </w:t>
      </w:r>
    </w:p>
    <w:p w:rsidR="006B472C" w:rsidRPr="0071479C" w:rsidRDefault="006B472C" w:rsidP="006B472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Bank interest rates, </w:t>
      </w:r>
    </w:p>
    <w:p w:rsidR="006B472C" w:rsidRPr="0071479C" w:rsidRDefault="006B472C" w:rsidP="006B472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VAT (Value Added Tax), </w:t>
      </w:r>
    </w:p>
    <w:p w:rsidR="001F39B5" w:rsidRPr="001F39B5" w:rsidRDefault="006B472C" w:rsidP="008115CB">
      <w:pPr>
        <w:pStyle w:val="ListParagraph"/>
        <w:numPr>
          <w:ilvl w:val="0"/>
          <w:numId w:val="31"/>
        </w:numPr>
        <w:suppressAutoHyphens w:val="0"/>
        <w:rPr>
          <w:rFonts w:asciiTheme="minorHAnsi" w:hAnsiTheme="minorHAnsi" w:cstheme="minorHAnsi"/>
          <w:b/>
          <w:i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Discount rates, </w:t>
      </w:r>
    </w:p>
    <w:p w:rsidR="00317CD3" w:rsidRPr="0071479C" w:rsidRDefault="00FF70F5" w:rsidP="00B46434">
      <w:pPr>
        <w:suppressAutoHyphens w:val="0"/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b/>
          <w:i/>
          <w:sz w:val="24"/>
          <w:szCs w:val="24"/>
          <w:lang w:val="en-IE"/>
        </w:rPr>
        <w:t>Examples</w:t>
      </w:r>
    </w:p>
    <w:p w:rsidR="00386D96" w:rsidRPr="0071479C" w:rsidRDefault="00386D96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Some examples</w:t>
      </w:r>
    </w:p>
    <w:p w:rsidR="006B7FBF" w:rsidRPr="0071479C" w:rsidRDefault="006C3C98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What is 5% of €250.00?</w:t>
      </w:r>
    </w:p>
    <w:p w:rsidR="006C3C98" w:rsidRPr="0071479C" w:rsidRDefault="00CE0EBF" w:rsidP="006C3C98">
      <w:pPr>
        <w:spacing w:after="0"/>
        <w:ind w:left="709"/>
        <w:rPr>
          <w:rFonts w:asciiTheme="minorHAnsi" w:hAnsiTheme="minorHAnsi" w:cstheme="minorHAnsi"/>
          <w:sz w:val="24"/>
          <w:szCs w:val="24"/>
          <w:lang w:val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IE"/>
            </w:rPr>
            <m:t xml:space="preserve"> x 250</m:t>
          </m:r>
        </m:oMath>
      </m:oMathPara>
    </w:p>
    <w:p w:rsidR="006C3C98" w:rsidRPr="0071479C" w:rsidRDefault="006C3C98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ab/>
        <w:t>0.05 x 250 = €12.50</w:t>
      </w:r>
    </w:p>
    <w:p w:rsidR="002C39CA" w:rsidRPr="0071479C" w:rsidRDefault="002C39CA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90134" w:rsidRPr="0071479C" w:rsidRDefault="00B90134" w:rsidP="00B90134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What is 21% of €130.00?</w:t>
      </w:r>
    </w:p>
    <w:p w:rsidR="00B90134" w:rsidRPr="0071479C" w:rsidRDefault="00CE0EBF" w:rsidP="00B90134">
      <w:pPr>
        <w:spacing w:after="0"/>
        <w:ind w:left="709"/>
        <w:rPr>
          <w:rFonts w:asciiTheme="minorHAnsi" w:hAnsiTheme="minorHAnsi" w:cstheme="minorHAnsi"/>
          <w:sz w:val="24"/>
          <w:szCs w:val="24"/>
          <w:lang w:val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21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IE"/>
            </w:rPr>
            <m:t xml:space="preserve"> x 130</m:t>
          </m:r>
        </m:oMath>
      </m:oMathPara>
    </w:p>
    <w:p w:rsidR="00B90134" w:rsidRPr="0071479C" w:rsidRDefault="00B90134" w:rsidP="00B90134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ab/>
        <w:t>0.21 x 130 = €27.30</w:t>
      </w:r>
    </w:p>
    <w:p w:rsidR="00B90134" w:rsidRPr="0071479C" w:rsidRDefault="00B9013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317CD3" w:rsidRPr="0071479C" w:rsidRDefault="00317CD3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317CD3" w:rsidRPr="00124C0C" w:rsidRDefault="00317CD3" w:rsidP="00317CD3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</w:pPr>
      <w:r w:rsidRPr="00124C0C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 xml:space="preserve">Real World Examples </w:t>
      </w:r>
    </w:p>
    <w:p w:rsidR="006C3C98" w:rsidRPr="0071479C" w:rsidRDefault="00386D96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P</w:t>
      </w:r>
      <w:r w:rsidR="006C3C98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ercentages can be used for comparison, for example, the discount that I will get in the sale in comparison to the full original price. </w:t>
      </w:r>
    </w:p>
    <w:p w:rsidR="00B90134" w:rsidRPr="0071479C" w:rsidRDefault="00386D96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71552" behindDoc="0" locked="0" layoutInCell="1" allowOverlap="1" wp14:anchorId="4CD20F71" wp14:editId="31A72E1B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183769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272" y="21383"/>
                <wp:lineTo x="212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A Phone costs €185.00 but in the January sales it will be reduced by 15%.</w:t>
      </w: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How much will the phone cost in January?</w:t>
      </w: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To look at this from a maths point of view the cost of the phone will be:</w:t>
      </w: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€185.00 less the discount 15%</w:t>
      </w:r>
    </w:p>
    <w:p w:rsidR="00B90134" w:rsidRPr="0071479C" w:rsidRDefault="00B90134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317CD3" w:rsidRPr="0071479C" w:rsidRDefault="00B9013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15% of €185.00</w:t>
      </w:r>
    </w:p>
    <w:p w:rsidR="00B90134" w:rsidRPr="0071479C" w:rsidRDefault="00B9013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90134" w:rsidRPr="0071479C" w:rsidRDefault="00CE0EBF" w:rsidP="00B90134">
      <w:pPr>
        <w:spacing w:after="0"/>
        <w:ind w:left="709"/>
        <w:rPr>
          <w:rFonts w:asciiTheme="minorHAnsi" w:hAnsiTheme="minorHAnsi" w:cstheme="minorHAnsi"/>
          <w:sz w:val="24"/>
          <w:szCs w:val="24"/>
          <w:lang w:val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IE"/>
            </w:rPr>
            <m:t xml:space="preserve"> x 185</m:t>
          </m:r>
        </m:oMath>
      </m:oMathPara>
    </w:p>
    <w:p w:rsidR="00B90134" w:rsidRPr="0071479C" w:rsidRDefault="00B90134" w:rsidP="00B90134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ab/>
        <w:t xml:space="preserve">0.15 x 185 = €27.75 </w:t>
      </w:r>
    </w:p>
    <w:p w:rsidR="00115483" w:rsidRPr="0071479C" w:rsidRDefault="00115483" w:rsidP="00B90134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90134" w:rsidRPr="0071479C" w:rsidRDefault="00B90134" w:rsidP="00B90134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lastRenderedPageBreak/>
        <w:t xml:space="preserve">So the phone will cost €185.00 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>–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the discount 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€27.75 = 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so in January the phone cost will be 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€157.25</w:t>
      </w:r>
    </w:p>
    <w:p w:rsidR="00B90134" w:rsidRPr="0071479C" w:rsidRDefault="00B9013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295F72" w:rsidRPr="0071479C" w:rsidRDefault="00295F72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We can also calculate a percentage increase.</w:t>
      </w:r>
    </w:p>
    <w:p w:rsidR="00295F72" w:rsidRPr="0071479C" w:rsidRDefault="00295F72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For example </w:t>
      </w:r>
      <w:r w:rsidR="00AF649B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there may be a local effort to get more 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people to cycle or walk to work or </w:t>
      </w:r>
      <w:r w:rsidR="00AF649B" w:rsidRPr="0071479C">
        <w:rPr>
          <w:rFonts w:asciiTheme="minorHAnsi" w:hAnsiTheme="minorHAnsi" w:cstheme="minorHAnsi"/>
          <w:sz w:val="24"/>
          <w:szCs w:val="24"/>
          <w:lang w:val="en-IE"/>
        </w:rPr>
        <w:t>school.</w:t>
      </w:r>
    </w:p>
    <w:p w:rsidR="00AF649B" w:rsidRPr="0071479C" w:rsidRDefault="00AF649B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Let’s say in a town of 110,000 people, 75,000 travel to work/school each d</w:t>
      </w:r>
      <w:r w:rsidR="005618C5" w:rsidRPr="0071479C">
        <w:rPr>
          <w:rFonts w:asciiTheme="minorHAnsi" w:hAnsiTheme="minorHAnsi" w:cstheme="minorHAnsi"/>
          <w:sz w:val="24"/>
          <w:szCs w:val="24"/>
          <w:lang w:val="en-IE"/>
        </w:rPr>
        <w:t>ay. Currently 12% walk or cycle. It is hoped that this would increase to 20%.</w:t>
      </w:r>
    </w:p>
    <w:p w:rsidR="005618C5" w:rsidRPr="0071479C" w:rsidRDefault="005618C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So how many peopl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>e currently walk or cycle and ho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w many people will this increase too.</w:t>
      </w:r>
    </w:p>
    <w:p w:rsidR="005618C5" w:rsidRPr="0071479C" w:rsidRDefault="00386D96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12% is</w:t>
      </w:r>
    </w:p>
    <w:p w:rsidR="005618C5" w:rsidRPr="0071479C" w:rsidRDefault="00CE0EBF" w:rsidP="005618C5">
      <w:pPr>
        <w:spacing w:after="0"/>
        <w:ind w:left="709"/>
        <w:rPr>
          <w:rFonts w:asciiTheme="minorHAnsi" w:hAnsiTheme="minorHAnsi" w:cstheme="minorHAnsi"/>
          <w:sz w:val="24"/>
          <w:szCs w:val="24"/>
          <w:lang w:val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IE"/>
            </w:rPr>
            <m:t xml:space="preserve"> x 75,000</m:t>
          </m:r>
        </m:oMath>
      </m:oMathPara>
    </w:p>
    <w:p w:rsidR="00AF649B" w:rsidRPr="0071479C" w:rsidRDefault="005B359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5A29A521" wp14:editId="21DF441C">
            <wp:simplePos x="0" y="0"/>
            <wp:positionH relativeFrom="column">
              <wp:posOffset>3063240</wp:posOffset>
            </wp:positionH>
            <wp:positionV relativeFrom="paragraph">
              <wp:posOffset>81915</wp:posOffset>
            </wp:positionV>
            <wp:extent cx="322643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26" y="21291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F72" w:rsidRPr="0071479C" w:rsidRDefault="005618C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0.12 x 75,000= 9,000 people currently walk or cycle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to work or school</w:t>
      </w:r>
    </w:p>
    <w:p w:rsidR="005618C5" w:rsidRPr="0071479C" w:rsidRDefault="005618C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386D96" w:rsidRPr="0071479C" w:rsidRDefault="00386D96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20% is</w:t>
      </w:r>
    </w:p>
    <w:p w:rsidR="005618C5" w:rsidRPr="0071479C" w:rsidRDefault="00CE0EBF" w:rsidP="005618C5">
      <w:pPr>
        <w:spacing w:after="0"/>
        <w:ind w:left="709"/>
        <w:rPr>
          <w:rFonts w:asciiTheme="minorHAnsi" w:hAnsiTheme="minorHAnsi" w:cstheme="minorHAnsi"/>
          <w:sz w:val="24"/>
          <w:szCs w:val="24"/>
          <w:lang w:val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IE"/>
            </w:rPr>
            <m:t xml:space="preserve"> x 75,000</m:t>
          </m:r>
        </m:oMath>
      </m:oMathPara>
    </w:p>
    <w:p w:rsidR="005618C5" w:rsidRPr="0071479C" w:rsidRDefault="005618C5" w:rsidP="005618C5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5618C5" w:rsidRPr="0071479C" w:rsidRDefault="005618C5" w:rsidP="005618C5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0.20 x 75,000= 15,000 people may in the future walk or cycle</w:t>
      </w:r>
      <w:r w:rsidR="00386D96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to work or school</w:t>
      </w:r>
    </w:p>
    <w:p w:rsidR="005618C5" w:rsidRPr="0071479C" w:rsidRDefault="005618C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This would be an increase of 6,000 people</w:t>
      </w:r>
      <w:r w:rsidR="001F39B5">
        <w:rPr>
          <w:rFonts w:asciiTheme="minorHAnsi" w:hAnsiTheme="minorHAnsi" w:cstheme="minorHAnsi"/>
          <w:sz w:val="24"/>
          <w:szCs w:val="24"/>
          <w:lang w:val="en-IE"/>
        </w:rPr>
        <w:t xml:space="preserve">. </w:t>
      </w:r>
    </w:p>
    <w:p w:rsidR="005618C5" w:rsidRPr="0071479C" w:rsidRDefault="005618C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Knowing this type of information allows infra</w:t>
      </w:r>
      <w:r w:rsidR="00BF54F4" w:rsidRPr="0071479C">
        <w:rPr>
          <w:rFonts w:asciiTheme="minorHAnsi" w:hAnsiTheme="minorHAnsi" w:cstheme="minorHAnsi"/>
          <w:sz w:val="24"/>
          <w:szCs w:val="24"/>
          <w:lang w:val="en-IE"/>
        </w:rPr>
        <w:t>stru</w:t>
      </w:r>
      <w:r w:rsidRPr="0071479C">
        <w:rPr>
          <w:rFonts w:asciiTheme="minorHAnsi" w:hAnsiTheme="minorHAnsi" w:cstheme="minorHAnsi"/>
          <w:sz w:val="24"/>
          <w:szCs w:val="24"/>
          <w:lang w:val="en-IE"/>
        </w:rPr>
        <w:t>cture and facilities to be planned in advance.</w:t>
      </w:r>
    </w:p>
    <w:p w:rsidR="005618C5" w:rsidRPr="0071479C" w:rsidRDefault="005618C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295F72" w:rsidRPr="00124C0C" w:rsidRDefault="00CB42E5" w:rsidP="00295F72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</w:pPr>
      <w:r w:rsidRPr="00124C0C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What you have learned</w:t>
      </w:r>
    </w:p>
    <w:p w:rsidR="00FF70F5" w:rsidRPr="0071479C" w:rsidRDefault="00FF70F5" w:rsidP="00FF70F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Percent (or per cent) means per one hundredth.</w:t>
      </w:r>
    </w:p>
    <w:p w:rsidR="00FF70F5" w:rsidRPr="0071479C" w:rsidRDefault="00FF70F5" w:rsidP="00FF70F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Since percentages are the whole of something represented in one hundredth parts this means they are fractions.</w:t>
      </w:r>
      <w:r w:rsidR="001F39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 xml:space="preserve"> </w:t>
      </w:r>
    </w:p>
    <w:p w:rsidR="00FF70F5" w:rsidRPr="0071479C" w:rsidRDefault="00FF70F5" w:rsidP="00FF70F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The symbol for percent is</w:t>
      </w:r>
      <w:proofErr w:type="gramStart"/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  %</w:t>
      </w:r>
      <w:proofErr w:type="gramEnd"/>
    </w:p>
    <w:p w:rsidR="00FF70F5" w:rsidRPr="0071479C" w:rsidRDefault="00FF70F5" w:rsidP="00FF70F5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Percentages are similar to fractions and decimals, they are another way of writing fractional parts.</w:t>
      </w:r>
    </w:p>
    <w:p w:rsidR="00FF70F5" w:rsidRPr="0071479C" w:rsidRDefault="003656B7" w:rsidP="00FF70F5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71479C">
        <w:rPr>
          <w:rFonts w:asciiTheme="minorHAnsi" w:hAnsiTheme="minorHAnsi" w:cstheme="minorHAnsi"/>
          <w:sz w:val="24"/>
          <w:szCs w:val="24"/>
          <w:lang w:val="en-IE"/>
        </w:rPr>
        <w:t>But</w:t>
      </w:r>
      <w:r w:rsidR="00FF70F5" w:rsidRPr="0071479C">
        <w:rPr>
          <w:rFonts w:asciiTheme="minorHAnsi" w:hAnsiTheme="minorHAnsi" w:cstheme="minorHAnsi"/>
          <w:sz w:val="24"/>
          <w:szCs w:val="24"/>
          <w:lang w:val="en-IE"/>
        </w:rPr>
        <w:t xml:space="preserve"> they always give the number of parts out of 100. </w:t>
      </w:r>
    </w:p>
    <w:p w:rsidR="00FF70F5" w:rsidRPr="0071479C" w:rsidRDefault="004E6213" w:rsidP="00FF70F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</w:pP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P</w:t>
      </w:r>
      <w:r w:rsidR="00FF70F5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e</w:t>
      </w:r>
      <w:r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r</w:t>
      </w:r>
      <w:r w:rsidR="00FF70F5" w:rsidRPr="007147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centage calculations can be used as increases or decreases</w:t>
      </w:r>
      <w:r w:rsidR="001F39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IE"/>
        </w:rPr>
        <w:t>.</w:t>
      </w:r>
      <w:bookmarkStart w:id="0" w:name="_GoBack"/>
      <w:bookmarkEnd w:id="0"/>
    </w:p>
    <w:p w:rsidR="00124C0C" w:rsidRDefault="00124C0C">
      <w:pPr>
        <w:suppressAutoHyphens w:val="0"/>
        <w:rPr>
          <w:rFonts w:asciiTheme="majorHAnsi" w:eastAsiaTheme="majorEastAsia" w:hAnsiTheme="majorHAnsi" w:cstheme="majorBidi"/>
          <w:b/>
          <w:bCs/>
          <w:sz w:val="24"/>
          <w:szCs w:val="24"/>
          <w:lang w:val="en-IE"/>
        </w:rPr>
      </w:pPr>
      <w:r>
        <w:rPr>
          <w:lang w:val="en-IE"/>
        </w:rPr>
        <w:br w:type="page"/>
      </w:r>
    </w:p>
    <w:p w:rsidR="00AF7215" w:rsidRPr="00124C0C" w:rsidRDefault="00AF7215">
      <w:pPr>
        <w:pStyle w:val="TOAHeading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lang w:val="en-IE"/>
        </w:rPr>
        <w:lastRenderedPageBreak/>
        <w:fldChar w:fldCharType="begin"/>
      </w:r>
      <w:r>
        <w:rPr>
          <w:lang w:val="en-IE"/>
        </w:rPr>
        <w:instrText xml:space="preserve"> TOA \h \c "1" \p </w:instrText>
      </w:r>
      <w:r>
        <w:rPr>
          <w:lang w:val="en-IE"/>
        </w:rPr>
        <w:fldChar w:fldCharType="separate"/>
      </w:r>
      <w:r w:rsidRPr="00124C0C">
        <w:rPr>
          <w:noProof/>
          <w:sz w:val="28"/>
        </w:rPr>
        <w:t>Glossary</w:t>
      </w:r>
    </w:p>
    <w:p w:rsidR="00AF7215" w:rsidRDefault="00AF7215">
      <w:pPr>
        <w:pStyle w:val="TableofAuthorities"/>
        <w:tabs>
          <w:tab w:val="right" w:leader="dot" w:pos="9628"/>
        </w:tabs>
        <w:rPr>
          <w:noProof/>
        </w:rPr>
      </w:pPr>
      <w:r w:rsidRPr="007003CD">
        <w:rPr>
          <w:rFonts w:cstheme="minorHAnsi"/>
          <w:noProof/>
          <w:lang w:val="en-IE"/>
        </w:rPr>
        <w:t>common standard: a single set of standards, 100 parts, is used throughout</w:t>
      </w:r>
      <w:r>
        <w:rPr>
          <w:noProof/>
        </w:rPr>
        <w:tab/>
        <w:t>3</w:t>
      </w:r>
    </w:p>
    <w:p w:rsidR="00AF7215" w:rsidRDefault="00AF7215">
      <w:pPr>
        <w:pStyle w:val="TableofAuthorities"/>
        <w:tabs>
          <w:tab w:val="right" w:leader="dot" w:pos="9628"/>
        </w:tabs>
        <w:rPr>
          <w:noProof/>
        </w:rPr>
      </w:pPr>
      <w:r w:rsidRPr="007003CD">
        <w:rPr>
          <w:rFonts w:cstheme="minorHAnsi"/>
          <w:noProof/>
          <w:color w:val="000000"/>
          <w:shd w:val="clear" w:color="auto" w:fill="FFFFFF"/>
          <w:lang w:val="en-IE"/>
        </w:rPr>
        <w:t>Decimal: A decimal is a number expressed in the scale of tens</w:t>
      </w:r>
      <w:r>
        <w:rPr>
          <w:noProof/>
        </w:rPr>
        <w:tab/>
        <w:t>2</w:t>
      </w:r>
    </w:p>
    <w:p w:rsidR="00124C0C" w:rsidRPr="00124C0C" w:rsidRDefault="00124C0C" w:rsidP="00124C0C"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2A182F0C" wp14:editId="7CD1B0A7">
            <wp:extent cx="4962525" cy="1813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0542" cy="18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15" w:rsidRDefault="00AF7215">
      <w:pPr>
        <w:pStyle w:val="TableofAuthorities"/>
        <w:tabs>
          <w:tab w:val="right" w:leader="dot" w:pos="9628"/>
        </w:tabs>
        <w:rPr>
          <w:noProof/>
        </w:rPr>
      </w:pPr>
      <w:r w:rsidRPr="007003CD">
        <w:rPr>
          <w:rFonts w:cstheme="minorHAnsi"/>
          <w:noProof/>
          <w:color w:val="000000"/>
          <w:shd w:val="clear" w:color="auto" w:fill="FFFFFF"/>
          <w:lang w:val="en-IE"/>
        </w:rPr>
        <w:t>Fractional parts: two parts – the numerator (top element) and denominator (bottom element)</w:t>
      </w:r>
      <w:r>
        <w:rPr>
          <w:noProof/>
        </w:rPr>
        <w:tab/>
        <w:t>2</w:t>
      </w:r>
    </w:p>
    <w:p w:rsidR="00124C0C" w:rsidRPr="0071479C" w:rsidRDefault="00124C0C" w:rsidP="00124C0C">
      <w:pPr>
        <w:rPr>
          <w:rFonts w:asciiTheme="minorHAnsi" w:hAnsiTheme="minorHAnsi" w:cstheme="minorHAnsi"/>
          <w:sz w:val="24"/>
          <w:szCs w:val="24"/>
          <w:lang w:val="en-IE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IE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IE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numerator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IE"/>
                </w:rPr>
                <m:t>denominator</m:t>
              </m:r>
            </m:den>
          </m:f>
        </m:oMath>
      </m:oMathPara>
    </w:p>
    <w:p w:rsidR="00AF7215" w:rsidRDefault="00AF7215">
      <w:pPr>
        <w:pStyle w:val="TableofAuthorities"/>
        <w:tabs>
          <w:tab w:val="right" w:leader="dot" w:pos="9628"/>
        </w:tabs>
        <w:rPr>
          <w:noProof/>
        </w:rPr>
      </w:pPr>
      <w:r w:rsidRPr="007003CD">
        <w:rPr>
          <w:rFonts w:cstheme="minorHAnsi"/>
          <w:noProof/>
          <w:color w:val="000000"/>
          <w:shd w:val="clear" w:color="auto" w:fill="FFFFFF"/>
          <w:lang w:val="en-IE"/>
        </w:rPr>
        <w:t>Fractions: a mathematical representation of a portion of something and is a quantity that is not a whole number</w:t>
      </w:r>
      <w:r>
        <w:rPr>
          <w:noProof/>
        </w:rPr>
        <w:tab/>
        <w:t>2</w:t>
      </w:r>
    </w:p>
    <w:p w:rsidR="00124C0C" w:rsidRPr="00124C0C" w:rsidRDefault="00124C0C" w:rsidP="00124C0C"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05A611E4" wp14:editId="4F08FC9E">
            <wp:extent cx="2286000" cy="1221626"/>
            <wp:effectExtent l="0" t="0" r="0" b="0"/>
            <wp:docPr id="12" name="Picture 12" descr="https://upload.wikimedia.org/wikipedia/commons/a/a9/2_Viertel_gleich_4_Ach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9/2_Viertel_gleich_4_Achte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56" cy="123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15" w:rsidRDefault="00124C0C">
      <w:pPr>
        <w:pStyle w:val="TableofAuthorities"/>
        <w:tabs>
          <w:tab w:val="right" w:leader="dot" w:pos="9628"/>
        </w:tabs>
        <w:rPr>
          <w:noProof/>
        </w:rPr>
      </w:pPr>
      <w:r w:rsidRPr="0071479C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73600" behindDoc="0" locked="0" layoutInCell="1" allowOverlap="1" wp14:anchorId="650BFC61" wp14:editId="17DE070F">
            <wp:simplePos x="0" y="0"/>
            <wp:positionH relativeFrom="margin">
              <wp:posOffset>51435</wp:posOffset>
            </wp:positionH>
            <wp:positionV relativeFrom="paragraph">
              <wp:posOffset>281305</wp:posOffset>
            </wp:positionV>
            <wp:extent cx="3924300" cy="175514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215" w:rsidRPr="007003CD">
        <w:rPr>
          <w:rFonts w:cstheme="minorHAnsi"/>
          <w:noProof/>
          <w:color w:val="000000"/>
          <w:shd w:val="clear" w:color="auto" w:fill="FFFFFF"/>
          <w:lang w:val="en-IE"/>
        </w:rPr>
        <w:t>One hundredth: something divided in one hundredth parts</w:t>
      </w:r>
      <w:r w:rsidR="00AF7215">
        <w:rPr>
          <w:noProof/>
        </w:rPr>
        <w:tab/>
        <w:t>2</w:t>
      </w:r>
    </w:p>
    <w:p w:rsidR="00AF7215" w:rsidRDefault="00AF7215">
      <w:pPr>
        <w:pStyle w:val="TableofAuthorities"/>
        <w:tabs>
          <w:tab w:val="right" w:leader="dot" w:pos="9628"/>
        </w:tabs>
        <w:rPr>
          <w:noProof/>
        </w:rPr>
      </w:pPr>
      <w:r w:rsidRPr="007003CD">
        <w:rPr>
          <w:rFonts w:cstheme="minorHAnsi"/>
          <w:noProof/>
          <w:color w:val="000000"/>
          <w:shd w:val="clear" w:color="auto" w:fill="FFFFFF"/>
          <w:lang w:val="en-IE"/>
        </w:rPr>
        <w:t>Percent: (or per cent) -  means one per one hundredth</w:t>
      </w:r>
      <w:r>
        <w:rPr>
          <w:noProof/>
        </w:rPr>
        <w:tab/>
        <w:t>2</w:t>
      </w:r>
    </w:p>
    <w:p w:rsidR="00295F72" w:rsidRPr="004E6213" w:rsidRDefault="00AF7215" w:rsidP="001F39B5">
      <w:pPr>
        <w:pStyle w:val="TableofAuthorities"/>
        <w:tabs>
          <w:tab w:val="right" w:leader="dot" w:pos="9628"/>
        </w:tabs>
        <w:rPr>
          <w:lang w:val="en-IE"/>
        </w:rPr>
      </w:pPr>
      <w:r w:rsidRPr="007003CD">
        <w:rPr>
          <w:rFonts w:cstheme="minorHAnsi"/>
          <w:noProof/>
          <w:lang w:val="en-IE"/>
        </w:rPr>
        <w:t>Percentages: the whole of something represented in one hundredth parts</w:t>
      </w:r>
      <w:r>
        <w:rPr>
          <w:noProof/>
        </w:rPr>
        <w:tab/>
        <w:t>1</w:t>
      </w:r>
      <w:r>
        <w:rPr>
          <w:lang w:val="en-IE"/>
        </w:rPr>
        <w:fldChar w:fldCharType="end"/>
      </w:r>
    </w:p>
    <w:sectPr w:rsidR="00295F72" w:rsidRPr="004E6213" w:rsidSect="00937E04">
      <w:headerReference w:type="default" r:id="rId20"/>
      <w:footerReference w:type="default" r:id="rId21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BF" w:rsidRDefault="00CE0EBF" w:rsidP="00031FA9">
      <w:pPr>
        <w:spacing w:after="0" w:line="240" w:lineRule="auto"/>
      </w:pPr>
      <w:r>
        <w:separator/>
      </w:r>
    </w:p>
  </w:endnote>
  <w:endnote w:type="continuationSeparator" w:id="0">
    <w:p w:rsidR="00CE0EBF" w:rsidRDefault="00CE0EBF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9" w:rsidRDefault="00031FA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580B6AF9" wp14:editId="4913BBCE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BF" w:rsidRDefault="00CE0EBF" w:rsidP="00031FA9">
      <w:pPr>
        <w:spacing w:after="0" w:line="240" w:lineRule="auto"/>
      </w:pPr>
      <w:r>
        <w:separator/>
      </w:r>
    </w:p>
  </w:footnote>
  <w:footnote w:type="continuationSeparator" w:id="0">
    <w:p w:rsidR="00CE0EBF" w:rsidRDefault="00CE0EBF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:rsidR="00300C13" w:rsidRDefault="00B721F2" w:rsidP="00F43A1E">
    <w:pPr>
      <w:pStyle w:val="Header"/>
      <w:jc w:val="right"/>
      <w:rPr>
        <w:noProof/>
        <w:sz w:val="18"/>
        <w:szCs w:val="18"/>
        <w:lang w:eastAsia="it-IT"/>
      </w:rPr>
    </w:pPr>
    <w:r w:rsidRPr="00B721F2">
      <w:rPr>
        <w:noProof/>
        <w:sz w:val="18"/>
        <w:szCs w:val="18"/>
        <w:lang w:val="en-IE" w:eastAsia="en-IE"/>
      </w:rPr>
      <w:drawing>
        <wp:inline distT="0" distB="0" distL="0" distR="0" wp14:anchorId="2BDFB696" wp14:editId="17BC22F9">
          <wp:extent cx="1448090" cy="582171"/>
          <wp:effectExtent l="0" t="0" r="0" b="889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:rsidR="007E7510" w:rsidRDefault="007E7510" w:rsidP="00F43A1E">
    <w:pPr>
      <w:pStyle w:val="Header"/>
      <w:jc w:val="right"/>
      <w:rPr>
        <w:noProof/>
        <w:sz w:val="18"/>
        <w:szCs w:val="18"/>
        <w:lang w:eastAsia="it-IT"/>
      </w:rPr>
    </w:pPr>
  </w:p>
  <w:p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F43A1E">
      <w:rPr>
        <w:rFonts w:ascii="Arial" w:hAnsi="Arial" w:cs="Arial"/>
        <w:noProof/>
        <w:sz w:val="16"/>
        <w:szCs w:val="18"/>
        <w:lang w:val="en-GB" w:eastAsia="it-IT"/>
      </w:rPr>
      <w:tab/>
    </w:r>
    <w:r w:rsidR="00F43A1E">
      <w:rPr>
        <w:rFonts w:ascii="Arial" w:hAnsi="Arial" w:cs="Arial"/>
        <w:noProof/>
        <w:sz w:val="16"/>
        <w:szCs w:val="18"/>
        <w:lang w:val="en-GB" w:eastAsia="it-IT"/>
      </w:rPr>
      <w:tab/>
    </w:r>
    <w:r w:rsidR="00F43A1E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B2C23A0"/>
    <w:multiLevelType w:val="hybridMultilevel"/>
    <w:tmpl w:val="D494B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6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1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0"/>
  </w:num>
  <w:num w:numId="23">
    <w:abstractNumId w:val="19"/>
  </w:num>
  <w:num w:numId="24">
    <w:abstractNumId w:val="6"/>
  </w:num>
  <w:num w:numId="25">
    <w:abstractNumId w:val="17"/>
  </w:num>
  <w:num w:numId="26">
    <w:abstractNumId w:val="22"/>
  </w:num>
  <w:num w:numId="27">
    <w:abstractNumId w:val="2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799B"/>
    <w:rsid w:val="00041572"/>
    <w:rsid w:val="000438DB"/>
    <w:rsid w:val="000451C7"/>
    <w:rsid w:val="00050BBC"/>
    <w:rsid w:val="00052A4E"/>
    <w:rsid w:val="00072CE7"/>
    <w:rsid w:val="0007397A"/>
    <w:rsid w:val="0008436E"/>
    <w:rsid w:val="000B20FE"/>
    <w:rsid w:val="00115483"/>
    <w:rsid w:val="00124C0C"/>
    <w:rsid w:val="001649CB"/>
    <w:rsid w:val="0017044F"/>
    <w:rsid w:val="001A083C"/>
    <w:rsid w:val="001A4775"/>
    <w:rsid w:val="001A769C"/>
    <w:rsid w:val="001C2EC7"/>
    <w:rsid w:val="001D7B96"/>
    <w:rsid w:val="001F1222"/>
    <w:rsid w:val="001F39B5"/>
    <w:rsid w:val="00203EA6"/>
    <w:rsid w:val="002143BE"/>
    <w:rsid w:val="00234580"/>
    <w:rsid w:val="00247AC9"/>
    <w:rsid w:val="002611A9"/>
    <w:rsid w:val="00265BCF"/>
    <w:rsid w:val="00275D3D"/>
    <w:rsid w:val="0028104F"/>
    <w:rsid w:val="002856CC"/>
    <w:rsid w:val="00295F72"/>
    <w:rsid w:val="00296AA9"/>
    <w:rsid w:val="002C39CA"/>
    <w:rsid w:val="002E5C81"/>
    <w:rsid w:val="002E7888"/>
    <w:rsid w:val="002F1E3F"/>
    <w:rsid w:val="002F46F2"/>
    <w:rsid w:val="00300C13"/>
    <w:rsid w:val="003179F8"/>
    <w:rsid w:val="00317CD3"/>
    <w:rsid w:val="00361A50"/>
    <w:rsid w:val="003656B7"/>
    <w:rsid w:val="00386D96"/>
    <w:rsid w:val="003906CD"/>
    <w:rsid w:val="003E0058"/>
    <w:rsid w:val="00412398"/>
    <w:rsid w:val="00415833"/>
    <w:rsid w:val="00421558"/>
    <w:rsid w:val="00437046"/>
    <w:rsid w:val="0046090A"/>
    <w:rsid w:val="004A14D7"/>
    <w:rsid w:val="004A678E"/>
    <w:rsid w:val="004C22F5"/>
    <w:rsid w:val="004D7DDC"/>
    <w:rsid w:val="004E6213"/>
    <w:rsid w:val="00520BBD"/>
    <w:rsid w:val="00535262"/>
    <w:rsid w:val="005400FD"/>
    <w:rsid w:val="00542184"/>
    <w:rsid w:val="005618C5"/>
    <w:rsid w:val="005633C8"/>
    <w:rsid w:val="00583FDE"/>
    <w:rsid w:val="005B306F"/>
    <w:rsid w:val="005B3594"/>
    <w:rsid w:val="005C34B2"/>
    <w:rsid w:val="005C4DE6"/>
    <w:rsid w:val="006561DF"/>
    <w:rsid w:val="006569D1"/>
    <w:rsid w:val="00657159"/>
    <w:rsid w:val="00662FC5"/>
    <w:rsid w:val="00674F99"/>
    <w:rsid w:val="0068299A"/>
    <w:rsid w:val="00685216"/>
    <w:rsid w:val="006B472C"/>
    <w:rsid w:val="006B7FBF"/>
    <w:rsid w:val="006C3C98"/>
    <w:rsid w:val="006D5FF5"/>
    <w:rsid w:val="006E582E"/>
    <w:rsid w:val="006F7B87"/>
    <w:rsid w:val="0071479C"/>
    <w:rsid w:val="00730BD5"/>
    <w:rsid w:val="00730C84"/>
    <w:rsid w:val="00761673"/>
    <w:rsid w:val="007802E2"/>
    <w:rsid w:val="0078423B"/>
    <w:rsid w:val="00784439"/>
    <w:rsid w:val="00784A69"/>
    <w:rsid w:val="0079331C"/>
    <w:rsid w:val="00795544"/>
    <w:rsid w:val="007C6BA0"/>
    <w:rsid w:val="007E16AF"/>
    <w:rsid w:val="007E7510"/>
    <w:rsid w:val="008346BD"/>
    <w:rsid w:val="00856BE1"/>
    <w:rsid w:val="008C10A0"/>
    <w:rsid w:val="008C7B40"/>
    <w:rsid w:val="008F1F4E"/>
    <w:rsid w:val="009333A4"/>
    <w:rsid w:val="00937E04"/>
    <w:rsid w:val="00945BE4"/>
    <w:rsid w:val="00963750"/>
    <w:rsid w:val="009C562D"/>
    <w:rsid w:val="009D15DF"/>
    <w:rsid w:val="009D3EDB"/>
    <w:rsid w:val="00A25D5A"/>
    <w:rsid w:val="00A44568"/>
    <w:rsid w:val="00A46F05"/>
    <w:rsid w:val="00A505ED"/>
    <w:rsid w:val="00AF649B"/>
    <w:rsid w:val="00AF7215"/>
    <w:rsid w:val="00B34EDC"/>
    <w:rsid w:val="00B46434"/>
    <w:rsid w:val="00B61919"/>
    <w:rsid w:val="00B6402C"/>
    <w:rsid w:val="00B721F2"/>
    <w:rsid w:val="00B81DB7"/>
    <w:rsid w:val="00B90134"/>
    <w:rsid w:val="00BA25BF"/>
    <w:rsid w:val="00BE23DC"/>
    <w:rsid w:val="00BF54F4"/>
    <w:rsid w:val="00C24BDF"/>
    <w:rsid w:val="00C5386B"/>
    <w:rsid w:val="00C5469C"/>
    <w:rsid w:val="00C72351"/>
    <w:rsid w:val="00C93095"/>
    <w:rsid w:val="00CB2230"/>
    <w:rsid w:val="00CB2E92"/>
    <w:rsid w:val="00CB42E5"/>
    <w:rsid w:val="00CC1AE4"/>
    <w:rsid w:val="00CD0C12"/>
    <w:rsid w:val="00CD19D1"/>
    <w:rsid w:val="00CE0EBF"/>
    <w:rsid w:val="00CF3B42"/>
    <w:rsid w:val="00CF5649"/>
    <w:rsid w:val="00D036C7"/>
    <w:rsid w:val="00D04A36"/>
    <w:rsid w:val="00D263CA"/>
    <w:rsid w:val="00D3225F"/>
    <w:rsid w:val="00D63644"/>
    <w:rsid w:val="00D65CB2"/>
    <w:rsid w:val="00DA6369"/>
    <w:rsid w:val="00DB1033"/>
    <w:rsid w:val="00DB4F92"/>
    <w:rsid w:val="00DD4D96"/>
    <w:rsid w:val="00DF750B"/>
    <w:rsid w:val="00E07146"/>
    <w:rsid w:val="00E61E0F"/>
    <w:rsid w:val="00E64BD9"/>
    <w:rsid w:val="00E66CB4"/>
    <w:rsid w:val="00E725A8"/>
    <w:rsid w:val="00ED3ED8"/>
    <w:rsid w:val="00EE1C96"/>
    <w:rsid w:val="00F07A07"/>
    <w:rsid w:val="00F422E8"/>
    <w:rsid w:val="00F43A1E"/>
    <w:rsid w:val="00FA2F68"/>
    <w:rsid w:val="00FD757B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F9F2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2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6C3C98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AF72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AF7215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9" ma:contentTypeDescription="Create a new document." ma:contentTypeScope="" ma:versionID="1b136df72332a82e3cff67e5d89514dc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752a3f38be7f5c4a0473ca805c2be10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8120-A17F-4309-B01A-2276C9D49D10}"/>
</file>

<file path=customXml/itemProps2.xml><?xml version="1.0" encoding="utf-8"?>
<ds:datastoreItem xmlns:ds="http://schemas.openxmlformats.org/officeDocument/2006/customXml" ds:itemID="{60C778BE-AD8C-469C-A2DA-48CDCECD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25F9-8E91-432E-ABC1-DA2185281336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AE498FC7-6A93-4731-BA41-8A1EC421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Rita Scully local account</cp:lastModifiedBy>
  <cp:revision>11</cp:revision>
  <cp:lastPrinted>2020-03-03T16:24:00Z</cp:lastPrinted>
  <dcterms:created xsi:type="dcterms:W3CDTF">2020-04-16T10:34:00Z</dcterms:created>
  <dcterms:modified xsi:type="dcterms:W3CDTF">2020-07-01T09:10:00Z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